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043378" w:rsidP="009A159D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04337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263C06">
        <w:rPr>
          <w:rFonts w:ascii="Times New Roman" w:eastAsia="Times New Roman" w:hAnsi="Times New Roman" w:cs="Times New Roman"/>
          <w:color w:val="FF0000"/>
          <w:sz w:val="24"/>
          <w:szCs w:val="24"/>
        </w:rPr>
        <w:t>267</w:t>
      </w:r>
      <w:r w:rsidRPr="00043378" w:rsidR="00481B85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263C06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043378" w:rsidP="009A159D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63C06">
        <w:rPr>
          <w:rFonts w:ascii="Times New Roman" w:hAnsi="Times New Roman" w:cs="Times New Roman"/>
          <w:bCs/>
          <w:sz w:val="24"/>
          <w:szCs w:val="24"/>
        </w:rPr>
        <w:t>86MS0043-01-2026-001239-44</w:t>
      </w:r>
    </w:p>
    <w:p w:rsidR="00C17211" w:rsidRPr="00043378" w:rsidP="009A159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043378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C17211" w:rsidRPr="00043378" w:rsidP="009A159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159D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        г. Нижневартовск </w:t>
      </w:r>
      <w:r w:rsidRPr="00043378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43378" w:rsidR="009A159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25 марта 2026</w:t>
      </w:r>
      <w:r w:rsidRPr="00043378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043378" w:rsidP="009A159D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3 Нижневартовского судебн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>директора ООО «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 xml:space="preserve">Лабавтотехэксперт» Зайцевой Марии Анатольевны, </w:t>
      </w:r>
      <w:r>
        <w:rPr>
          <w:bCs/>
          <w:color w:val="000000"/>
          <w:sz w:val="26"/>
          <w:szCs w:val="26"/>
        </w:rPr>
        <w:t>****</w:t>
      </w:r>
      <w:r w:rsidRPr="00043378">
        <w:rPr>
          <w:rFonts w:ascii="Times New Roman" w:hAnsi="Times New Roman" w:cs="Times New Roman"/>
          <w:sz w:val="24"/>
          <w:szCs w:val="24"/>
        </w:rPr>
        <w:t xml:space="preserve">года рождения, </w:t>
      </w:r>
      <w:r w:rsidRPr="00043378">
        <w:rPr>
          <w:rFonts w:ascii="Times New Roman" w:hAnsi="Times New Roman" w:cs="Times New Roman"/>
          <w:bCs/>
          <w:sz w:val="24"/>
          <w:szCs w:val="24"/>
        </w:rPr>
        <w:t xml:space="preserve">уроженки </w:t>
      </w:r>
      <w:r>
        <w:rPr>
          <w:bCs/>
          <w:color w:val="000000"/>
          <w:sz w:val="26"/>
          <w:szCs w:val="26"/>
        </w:rPr>
        <w:t>****</w:t>
      </w:r>
      <w:r w:rsidRPr="00043378">
        <w:rPr>
          <w:rFonts w:ascii="Times New Roman" w:hAnsi="Times New Roman" w:cs="Times New Roman"/>
          <w:bCs/>
          <w:sz w:val="24"/>
          <w:szCs w:val="24"/>
        </w:rPr>
        <w:t>, зарегистрированной и пр</w:t>
      </w:r>
      <w:r w:rsidRPr="00043378">
        <w:rPr>
          <w:rFonts w:ascii="Times New Roman" w:hAnsi="Times New Roman" w:cs="Times New Roman"/>
          <w:sz w:val="24"/>
          <w:szCs w:val="24"/>
        </w:rPr>
        <w:t xml:space="preserve">оживающей по адресу: </w:t>
      </w:r>
      <w:r>
        <w:rPr>
          <w:bCs/>
          <w:color w:val="000000"/>
          <w:sz w:val="26"/>
          <w:szCs w:val="26"/>
        </w:rPr>
        <w:t>****</w:t>
      </w:r>
      <w:r w:rsidRPr="00043378">
        <w:rPr>
          <w:rFonts w:ascii="Times New Roman" w:hAnsi="Times New Roman" w:cs="Times New Roman"/>
          <w:sz w:val="24"/>
          <w:szCs w:val="24"/>
        </w:rPr>
        <w:t xml:space="preserve">, ИНН: </w:t>
      </w:r>
      <w:r>
        <w:rPr>
          <w:bCs/>
          <w:color w:val="000000"/>
          <w:sz w:val="26"/>
          <w:szCs w:val="26"/>
        </w:rPr>
        <w:t>****</w:t>
      </w:r>
      <w:r w:rsidRPr="00043378" w:rsidR="009A159D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17211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УСТАНОВИЛ:</w:t>
      </w:r>
    </w:p>
    <w:p w:rsidR="009A159D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Зайцева М.А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«Лабавтотехэксп</w:t>
      </w:r>
      <w:r>
        <w:rPr>
          <w:rFonts w:ascii="Times New Roman" w:hAnsi="Times New Roman" w:cs="Times New Roman"/>
          <w:color w:val="FF0000"/>
          <w:sz w:val="24"/>
          <w:szCs w:val="24"/>
        </w:rPr>
        <w:t>ерт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, </w:t>
      </w:r>
      <w:r w:rsidRPr="00043378" w:rsidR="00043378">
        <w:rPr>
          <w:rFonts w:ascii="Times New Roman" w:hAnsi="Times New Roman" w:cs="Times New Roman"/>
          <w:bCs/>
          <w:sz w:val="24"/>
          <w:szCs w:val="24"/>
        </w:rPr>
        <w:t xml:space="preserve">зарегистрированного по адресу: </w:t>
      </w:r>
      <w:r>
        <w:rPr>
          <w:bCs/>
          <w:color w:val="000000"/>
          <w:sz w:val="26"/>
          <w:szCs w:val="26"/>
        </w:rPr>
        <w:t>****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не представил</w:t>
      </w:r>
      <w:r w:rsidRPr="00043378" w:rsidR="0083421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9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месяц</w:t>
      </w:r>
      <w:r w:rsidRPr="00043378" w:rsidR="00BC0AEF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043378" w:rsidR="00481B8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</w:t>
      </w:r>
      <w:r w:rsidRPr="00043378" w:rsidR="00101281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043378" w:rsidRPr="00043378" w:rsidP="00043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Зайцева М.А</w:t>
      </w:r>
      <w:r w:rsidRPr="00043378">
        <w:rPr>
          <w:rFonts w:ascii="Times New Roman" w:hAnsi="Times New Roman" w:cs="Times New Roman"/>
          <w:sz w:val="24"/>
          <w:szCs w:val="24"/>
        </w:rPr>
        <w:t xml:space="preserve">. на рассмотрение дела об административном правонарушении не явилась, о времени и месте рассмотрения дела извещена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Зайцевой М.А</w:t>
      </w:r>
      <w:r w:rsidRPr="00043378">
        <w:rPr>
          <w:rFonts w:ascii="Times New Roman" w:hAnsi="Times New Roman" w:cs="Times New Roman"/>
          <w:sz w:val="24"/>
          <w:szCs w:val="24"/>
        </w:rPr>
        <w:t>. мировому</w:t>
      </w:r>
      <w:r w:rsidRPr="00043378">
        <w:rPr>
          <w:rFonts w:ascii="Times New Roman" w:hAnsi="Times New Roman" w:cs="Times New Roman"/>
          <w:sz w:val="24"/>
          <w:szCs w:val="24"/>
        </w:rPr>
        <w:t xml:space="preserve"> судье не поступало. </w:t>
      </w:r>
    </w:p>
    <w:p w:rsidR="00C17211" w:rsidRPr="00043378" w:rsidP="000433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Зайцевой М.А</w:t>
      </w:r>
      <w:r w:rsidRPr="00043378">
        <w:rPr>
          <w:rFonts w:ascii="Times New Roman" w:hAnsi="Times New Roman" w:cs="Times New Roman"/>
          <w:sz w:val="24"/>
          <w:szCs w:val="24"/>
        </w:rPr>
        <w:t>. не просившей об отложении рассмотрения дела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администрати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вном правонарушении </w:t>
      </w:r>
      <w:r w:rsidRPr="00043378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63C06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86032606100095500001 от 02.03</w:t>
      </w:r>
      <w:r w:rsidRPr="00043378" w:rsidR="00043378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.2026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из ЕГРЮЛ; 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справку должностного лица МРИ ФНС России № 6 по ХМАО-Югры от </w:t>
      </w:r>
      <w:r w:rsidR="00263C06">
        <w:rPr>
          <w:rFonts w:ascii="Times New Roman" w:eastAsia="Times New Roman" w:hAnsi="Times New Roman" w:cs="Times New Roman"/>
          <w:color w:val="FF0000"/>
          <w:sz w:val="24"/>
          <w:szCs w:val="24"/>
        </w:rPr>
        <w:t>02.03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, согласно которой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Зайцева М.А</w:t>
      </w:r>
      <w:r w:rsidRPr="00043378" w:rsidR="003A376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043378" w:rsidR="003A3761">
        <w:rPr>
          <w:rFonts w:ascii="Times New Roman" w:hAnsi="Times New Roman" w:cs="Times New Roman"/>
          <w:sz w:val="24"/>
          <w:szCs w:val="24"/>
        </w:rPr>
        <w:t>являясь</w:t>
      </w:r>
      <w:r w:rsidRPr="00043378" w:rsidR="003A376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3378" w:rsidR="00043378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ООО «Лабавтотехэксперт</w:t>
      </w:r>
      <w:r w:rsidRPr="00043378" w:rsidR="003A3761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 не предоставил</w:t>
      </w:r>
      <w:r w:rsidRPr="00043378" w:rsidR="009E559D">
        <w:rPr>
          <w:rFonts w:ascii="Times New Roman" w:hAnsi="Times New Roman" w:cs="Times New Roman"/>
          <w:sz w:val="24"/>
          <w:szCs w:val="24"/>
        </w:rPr>
        <w:t>а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 в установленный срока не позднее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 w:rsidR="003A3761">
        <w:rPr>
          <w:rFonts w:ascii="Times New Roman" w:hAnsi="Times New Roman" w:cs="Times New Roman"/>
          <w:sz w:val="24"/>
          <w:szCs w:val="24"/>
        </w:rPr>
        <w:t xml:space="preserve">расчет по страховым взносам за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43378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</w:t>
      </w:r>
      <w:r w:rsidRPr="00043378">
        <w:rPr>
          <w:rFonts w:ascii="Times New Roman" w:hAnsi="Times New Roman" w:cs="Times New Roman"/>
          <w:sz w:val="24"/>
          <w:szCs w:val="24"/>
        </w:rPr>
        <w:t xml:space="preserve">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</w:t>
      </w:r>
      <w:r w:rsidRPr="00043378">
        <w:rPr>
          <w:rFonts w:ascii="Times New Roman" w:hAnsi="Times New Roman" w:cs="Times New Roman"/>
          <w:sz w:val="24"/>
          <w:szCs w:val="24"/>
        </w:rPr>
        <w:t>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</w:t>
      </w:r>
      <w:r w:rsidRPr="00043378">
        <w:rPr>
          <w:rFonts w:ascii="Times New Roman" w:hAnsi="Times New Roman" w:cs="Times New Roman"/>
          <w:sz w:val="24"/>
          <w:szCs w:val="24"/>
        </w:rPr>
        <w:t>м: расчет по страховым взносам - не позднее 25-го числа месяца, следующего за расчетным (отчетным) периодом.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9 месяцев 2025 </w:t>
      </w:r>
      <w:r w:rsidRPr="00043378" w:rsidR="0004337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043378" w:rsid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Pr="00043378" w:rsidR="00043378">
        <w:rPr>
          <w:rFonts w:ascii="Times New Roman" w:eastAsia="Times New Roman" w:hAnsi="Times New Roman" w:cs="Times New Roman"/>
          <w:color w:val="FF0000"/>
          <w:sz w:val="24"/>
          <w:szCs w:val="24"/>
        </w:rPr>
        <w:t>27.10.2025</w:t>
      </w:r>
      <w:r w:rsidRPr="00043378">
        <w:rPr>
          <w:rFonts w:ascii="Times New Roman" w:hAnsi="Times New Roman" w:cs="Times New Roman"/>
          <w:sz w:val="24"/>
          <w:szCs w:val="24"/>
        </w:rPr>
        <w:t xml:space="preserve">, 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043378" w:rsidR="003A3761">
        <w:rPr>
          <w:rFonts w:ascii="Times New Roman" w:eastAsia="Times New Roman" w:hAnsi="Times New Roman" w:cs="Times New Roman"/>
          <w:sz w:val="24"/>
          <w:szCs w:val="24"/>
        </w:rPr>
        <w:t>не представлен</w:t>
      </w:r>
      <w:r w:rsidRPr="000433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Зайцева М.А</w:t>
      </w:r>
      <w:r w:rsidRPr="00043378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043378" w:rsidR="0083421F">
        <w:rPr>
          <w:rFonts w:ascii="Times New Roman" w:eastAsia="MS Mincho" w:hAnsi="Times New Roman" w:cs="Times New Roman"/>
          <w:sz w:val="24"/>
          <w:szCs w:val="24"/>
        </w:rPr>
        <w:t>а</w:t>
      </w: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043378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043378" w:rsidR="0083421F">
        <w:rPr>
          <w:rFonts w:ascii="Times New Roman" w:hAnsi="Times New Roman" w:cs="Times New Roman"/>
          <w:sz w:val="24"/>
          <w:szCs w:val="24"/>
        </w:rPr>
        <w:t>й</w:t>
      </w:r>
      <w:r w:rsidRPr="00043378">
        <w:rPr>
          <w:rFonts w:ascii="Times New Roman" w:hAnsi="Times New Roman" w:cs="Times New Roman"/>
          <w:sz w:val="24"/>
          <w:szCs w:val="24"/>
        </w:rPr>
        <w:t xml:space="preserve">, отсутствие обстоятельств, смягчающих и </w:t>
      </w:r>
      <w:r w:rsidRPr="00043378">
        <w:rPr>
          <w:rFonts w:ascii="Times New Roman" w:hAnsi="Times New Roman" w:cs="Times New Roman"/>
          <w:sz w:val="24"/>
          <w:szCs w:val="24"/>
        </w:rPr>
        <w:t>отягчающих административную ответственность</w:t>
      </w:r>
      <w:r w:rsidRPr="00043378">
        <w:rPr>
          <w:rFonts w:ascii="Times New Roman" w:hAnsi="Times New Roman" w:cs="Times New Roman"/>
          <w:sz w:val="24"/>
          <w:szCs w:val="24"/>
        </w:rPr>
        <w:t>, и приходит к выводу, что наказание необходимо назначить в виде административного штрафа.</w:t>
      </w:r>
    </w:p>
    <w:p w:rsidR="00C17211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095ED4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043378" w:rsidP="009A159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«Лабавтотехэксперт» Зайцеву Марию Анатольевну</w:t>
      </w:r>
      <w:r w:rsidRPr="00043378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043378" w:rsidR="00AB2F07">
        <w:rPr>
          <w:rFonts w:ascii="Times New Roman" w:hAnsi="Times New Roman" w:cs="Times New Roman"/>
          <w:sz w:val="24"/>
          <w:szCs w:val="24"/>
        </w:rPr>
        <w:t>ой</w:t>
      </w:r>
      <w:r w:rsidRPr="00043378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043378" w:rsidP="009A1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043378">
        <w:rPr>
          <w:rFonts w:ascii="Times New Roman" w:hAnsi="Times New Roman" w:cs="Times New Roman"/>
          <w:sz w:val="24"/>
          <w:szCs w:val="24"/>
        </w:rPr>
        <w:t xml:space="preserve"> 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 w:rsidRPr="00043378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 w:rsidRPr="00043378">
        <w:rPr>
          <w:rFonts w:ascii="Times New Roman" w:hAnsi="Times New Roman" w:cs="Times New Roman"/>
          <w:sz w:val="24"/>
          <w:szCs w:val="24"/>
        </w:rPr>
        <w:t xml:space="preserve">, УИН </w:t>
      </w:r>
      <w:r w:rsidRPr="00263C06" w:rsidR="00263C06">
        <w:rPr>
          <w:rFonts w:ascii="Times New Roman" w:hAnsi="Times New Roman" w:cs="Times New Roman"/>
          <w:color w:val="FF0000"/>
          <w:sz w:val="24"/>
          <w:szCs w:val="24"/>
        </w:rPr>
        <w:t>0412365400435002672615177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>В соответствии со ст. 32.2 Коде</w:t>
      </w:r>
      <w:r w:rsidRPr="00043378">
        <w:rPr>
          <w:rFonts w:ascii="Times New Roman" w:hAnsi="Times New Roman" w:cs="Times New Roman"/>
          <w:sz w:val="24"/>
          <w:szCs w:val="24"/>
        </w:rPr>
        <w:t xml:space="preserve">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</w:t>
      </w:r>
      <w:r w:rsidRPr="00043378">
        <w:rPr>
          <w:rFonts w:ascii="Times New Roman" w:hAnsi="Times New Roman" w:cs="Times New Roman"/>
          <w:sz w:val="24"/>
          <w:szCs w:val="24"/>
        </w:rPr>
        <w:t xml:space="preserve">срока рассрочки, предусмотренных ст. 31.5 Кодекса РФ об АП. 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43378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 xml:space="preserve">круга - Югры по адресу: г. Нижневартовск, ул. Нефтяников, д. 6, каб. </w:t>
      </w:r>
      <w:r w:rsidR="00263C06">
        <w:rPr>
          <w:rFonts w:ascii="Times New Roman" w:hAnsi="Times New Roman" w:cs="Times New Roman"/>
          <w:color w:val="FF0000"/>
          <w:sz w:val="24"/>
          <w:szCs w:val="24"/>
        </w:rPr>
        <w:t>114</w:t>
      </w:r>
      <w:r w:rsidRPr="00043378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378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63C06" w:rsidP="00263C0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жневартовский городской суд в течение десяти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3 Нижневартовского судебного района города окружного значения Нижневартовска Ханты - Мансийского автономного округа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Югры.</w:t>
      </w:r>
    </w:p>
    <w:p w:rsidR="00263C06" w:rsidP="00263C0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3C06" w:rsidP="00263C0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  <w:r>
        <w:rPr>
          <w:rFonts w:ascii="Times New Roman" w:eastAsia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Е.В. Аксенова</w:t>
      </w:r>
    </w:p>
    <w:p w:rsidR="00263C06" w:rsidP="00263C0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E559D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  <w:color w:val="000000"/>
          <w:sz w:val="26"/>
          <w:szCs w:val="26"/>
        </w:rPr>
        <w:t>****</w:t>
      </w:r>
    </w:p>
    <w:p w:rsidR="002054D7" w:rsidRPr="00043378" w:rsidP="009E55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A83BE7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3378"/>
    <w:rsid w:val="00066257"/>
    <w:rsid w:val="00095ED4"/>
    <w:rsid w:val="00101281"/>
    <w:rsid w:val="001E50A3"/>
    <w:rsid w:val="002054D7"/>
    <w:rsid w:val="00263C06"/>
    <w:rsid w:val="0038339E"/>
    <w:rsid w:val="003A3761"/>
    <w:rsid w:val="0040287F"/>
    <w:rsid w:val="0040581B"/>
    <w:rsid w:val="00476BE6"/>
    <w:rsid w:val="00481B85"/>
    <w:rsid w:val="004F52CD"/>
    <w:rsid w:val="00696325"/>
    <w:rsid w:val="00831762"/>
    <w:rsid w:val="0083421F"/>
    <w:rsid w:val="00912A3F"/>
    <w:rsid w:val="009A06A0"/>
    <w:rsid w:val="009A159D"/>
    <w:rsid w:val="009E559D"/>
    <w:rsid w:val="009F2F62"/>
    <w:rsid w:val="00A83BE7"/>
    <w:rsid w:val="00AB2F07"/>
    <w:rsid w:val="00BC0AEF"/>
    <w:rsid w:val="00C17211"/>
    <w:rsid w:val="00C41DAD"/>
    <w:rsid w:val="00D3198D"/>
    <w:rsid w:val="00DD5F84"/>
    <w:rsid w:val="00F176F3"/>
    <w:rsid w:val="00F50060"/>
    <w:rsid w:val="00F512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